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52" w:rsidRPr="00761252" w:rsidRDefault="00761252" w:rsidP="00761252">
      <w:pPr>
        <w:spacing w:after="0" w:line="240" w:lineRule="auto"/>
        <w:jc w:val="center"/>
        <w:rPr>
          <w:rFonts w:ascii="Times New Roman" w:eastAsia="Times New Roman" w:hAnsi="Times New Roman" w:cs="Times New Roman"/>
          <w:sz w:val="24"/>
          <w:szCs w:val="24"/>
        </w:rPr>
      </w:pPr>
      <w:r w:rsidRPr="00761252">
        <w:rPr>
          <w:rFonts w:ascii="Times New Roman" w:eastAsia="Times New Roman" w:hAnsi="Times New Roman" w:cs="Times New Roman"/>
          <w:b/>
          <w:bCs/>
        </w:rPr>
        <w:t>Excerpts from Washington's Farewell Address 1796</w:t>
      </w:r>
    </w:p>
    <w:p w:rsidR="00761252" w:rsidRPr="00761252" w:rsidRDefault="00761252" w:rsidP="00761252">
      <w:pPr>
        <w:spacing w:after="0" w:line="240" w:lineRule="auto"/>
        <w:jc w:val="center"/>
        <w:rPr>
          <w:rFonts w:ascii="Times New Roman" w:eastAsia="Times New Roman" w:hAnsi="Times New Roman" w:cs="Times New Roman"/>
          <w:sz w:val="24"/>
          <w:szCs w:val="24"/>
        </w:rPr>
      </w:pPr>
      <w:r w:rsidRPr="00761252">
        <w:rPr>
          <w:rFonts w:ascii="Times New Roman" w:eastAsia="Times New Roman" w:hAnsi="Times New Roman" w:cs="Times New Roman"/>
          <w:b/>
          <w:bCs/>
        </w:rPr>
        <w:t> </w:t>
      </w:r>
    </w:p>
    <w:p w:rsidR="00761252" w:rsidRPr="00761252" w:rsidRDefault="00761252" w:rsidP="00761252">
      <w:pPr>
        <w:spacing w:after="0" w:line="240" w:lineRule="auto"/>
        <w:ind w:left="450"/>
        <w:rPr>
          <w:rFonts w:ascii="Times New Roman" w:eastAsia="Times New Roman" w:hAnsi="Times New Roman" w:cs="Times New Roman"/>
          <w:sz w:val="24"/>
          <w:szCs w:val="24"/>
        </w:rPr>
      </w:pPr>
      <w:r w:rsidRPr="00761252">
        <w:rPr>
          <w:rFonts w:ascii="Times New Roman" w:eastAsia="Times New Roman" w:hAnsi="Times New Roman" w:cs="Times New Roman"/>
          <w:i/>
          <w:iCs/>
        </w:rPr>
        <w:t>The founding financiers wanted to make the United States independent in an economic as well as political sense; and yet, in their promotion of a diversified economy, they also advocated the expansion of foreign trade.  They wanted to create more markets abroad to offset the use of this country as a market for other nations.  Such a plan generally meant establishing ties to other nations, but American leaders tried to avoid such connections by supporting a concept of free trade.  Most Americans wanted to be free of entangling alliances as they pursued their interests abroad as well as at home.  Unfortunately for them, European nations, especially Britain and France, were not willing to grant the Americans such autonomy in international rela</w:t>
      </w:r>
      <w:bookmarkStart w:id="0" w:name="_GoBack"/>
      <w:bookmarkEnd w:id="0"/>
      <w:r w:rsidRPr="00761252">
        <w:rPr>
          <w:rFonts w:ascii="Times New Roman" w:eastAsia="Times New Roman" w:hAnsi="Times New Roman" w:cs="Times New Roman"/>
          <w:i/>
          <w:iCs/>
        </w:rPr>
        <w:t xml:space="preserve">tions.  Struggling to maintain their power and contain adversaries in an era of revolution and war, these countries challenged and intervened in the domestic and foreign affairs of the United States.  President Washington strove to counter these attacks on the nation’s honor and interests as he labored to ensure the nation’s security.  He addressed these issues in the valedictory statement that he had published in the </w:t>
      </w:r>
      <w:r w:rsidRPr="00761252">
        <w:rPr>
          <w:rFonts w:ascii="Times New Roman" w:eastAsia="Times New Roman" w:hAnsi="Times New Roman" w:cs="Times New Roman"/>
        </w:rPr>
        <w:t>American Daily Advertiser</w:t>
      </w:r>
      <w:r w:rsidRPr="00761252">
        <w:rPr>
          <w:rFonts w:ascii="Times New Roman" w:eastAsia="Times New Roman" w:hAnsi="Times New Roman" w:cs="Times New Roman"/>
          <w:i/>
          <w:iCs/>
        </w:rPr>
        <w:t xml:space="preserve"> on 19 September 1796.  After informing the American people that he was retiring from office, he offered them some advice.  His recommendations as they pertained to foreign relations influenced the creation and implementation of American foreign policy into the twentieth century.</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Friends and Citizens: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proofErr w:type="gramStart"/>
      <w:r w:rsidRPr="00761252">
        <w:rPr>
          <w:rFonts w:ascii="Times New Roman" w:eastAsia="Times New Roman" w:hAnsi="Times New Roman" w:cs="Times New Roman"/>
        </w:rPr>
        <w:t>....[</w:t>
      </w:r>
      <w:proofErr w:type="gramEnd"/>
      <w:r w:rsidRPr="00761252">
        <w:rPr>
          <w:rFonts w:ascii="Times New Roman" w:eastAsia="Times New Roman" w:hAnsi="Times New Roman" w:cs="Times New Roman"/>
        </w:rPr>
        <w:t>A] solicitude for your welfare, which cannot end but with my life, and the apprehension of danger, natural to that solicitude, urge me, on an occasion like the present, to offer to your solemn contemplation, and to recommend to your frequent review, some sentiments which are the result of much reflection, of no inconsiderable observation, and which appear to me all-important to the permanency of your felicity as a people....</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The unity of government which constitutes you one people is also now dear to you. It is justly so, for it is a main pillar in the edifice of your real independence, the support of your tranquility at home, your peace abroad; of your safety; of your prosperity; of that very liberty which you so highly prize….[I]t is of infinite moment that you should properly estimate the immense value of your national union to your collective and individual happiness; that you should cherish a cordial, habitual, and immovable attachment to it;....</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For this you have every inducement of sympathy and interest. 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sufferings, and successes.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The </w:t>
      </w:r>
      <w:r w:rsidRPr="00761252">
        <w:rPr>
          <w:rFonts w:ascii="Times New Roman" w:eastAsia="Times New Roman" w:hAnsi="Times New Roman" w:cs="Times New Roman"/>
          <w:i/>
          <w:iCs/>
        </w:rPr>
        <w:t>North</w:t>
      </w:r>
      <w:r w:rsidRPr="00761252">
        <w:rPr>
          <w:rFonts w:ascii="Times New Roman" w:eastAsia="Times New Roman" w:hAnsi="Times New Roman" w:cs="Times New Roman"/>
        </w:rPr>
        <w:t xml:space="preserve">, in an unrestrained intercourse with the </w:t>
      </w:r>
      <w:r w:rsidRPr="00761252">
        <w:rPr>
          <w:rFonts w:ascii="Times New Roman" w:eastAsia="Times New Roman" w:hAnsi="Times New Roman" w:cs="Times New Roman"/>
          <w:i/>
          <w:iCs/>
        </w:rPr>
        <w:t>South</w:t>
      </w:r>
      <w:r w:rsidRPr="00761252">
        <w:rPr>
          <w:rFonts w:ascii="Times New Roman" w:eastAsia="Times New Roman" w:hAnsi="Times New Roman" w:cs="Times New Roman"/>
        </w:rPr>
        <w:t xml:space="preserve">, protected by the equal laws of a common government, finds in the productions of the latter great additional resources of maritime and commercial enterprise and precious materials of manufacturing industry. The </w:t>
      </w:r>
      <w:r w:rsidRPr="00761252">
        <w:rPr>
          <w:rFonts w:ascii="Times New Roman" w:eastAsia="Times New Roman" w:hAnsi="Times New Roman" w:cs="Times New Roman"/>
          <w:i/>
          <w:iCs/>
        </w:rPr>
        <w:t>South</w:t>
      </w:r>
      <w:r w:rsidRPr="00761252">
        <w:rPr>
          <w:rFonts w:ascii="Times New Roman" w:eastAsia="Times New Roman" w:hAnsi="Times New Roman" w:cs="Times New Roman"/>
        </w:rPr>
        <w:t xml:space="preserve">, in the same intercourse, benefiting by the agency of the </w:t>
      </w:r>
      <w:r w:rsidRPr="00761252">
        <w:rPr>
          <w:rFonts w:ascii="Times New Roman" w:eastAsia="Times New Roman" w:hAnsi="Times New Roman" w:cs="Times New Roman"/>
          <w:i/>
          <w:iCs/>
        </w:rPr>
        <w:t>North</w:t>
      </w:r>
      <w:r w:rsidRPr="00761252">
        <w:rPr>
          <w:rFonts w:ascii="Times New Roman" w:eastAsia="Times New Roman" w:hAnsi="Times New Roman" w:cs="Times New Roman"/>
        </w:rPr>
        <w:t xml:space="preserve">, sees its agriculture grow and its commerce expand. Turning partly into its own channels the seamen of the </w:t>
      </w:r>
      <w:r w:rsidRPr="00761252">
        <w:rPr>
          <w:rFonts w:ascii="Times New Roman" w:eastAsia="Times New Roman" w:hAnsi="Times New Roman" w:cs="Times New Roman"/>
          <w:i/>
          <w:iCs/>
        </w:rPr>
        <w:t>North</w:t>
      </w:r>
      <w:r w:rsidRPr="00761252">
        <w:rPr>
          <w:rFonts w:ascii="Times New Roman" w:eastAsia="Times New Roman" w:hAnsi="Times New Roman" w:cs="Times New Roman"/>
        </w:rPr>
        <w:t xml:space="preserve">, it finds its particular navigation invigorated; and, while it contributes, in different ways, to nourish and increase the general mass of the national navigation, it looks forward to the protection of a maritime strength, to which itself is unequally adapted. The </w:t>
      </w:r>
      <w:r w:rsidRPr="00761252">
        <w:rPr>
          <w:rFonts w:ascii="Times New Roman" w:eastAsia="Times New Roman" w:hAnsi="Times New Roman" w:cs="Times New Roman"/>
          <w:i/>
          <w:iCs/>
        </w:rPr>
        <w:t>East</w:t>
      </w:r>
      <w:r w:rsidRPr="00761252">
        <w:rPr>
          <w:rFonts w:ascii="Times New Roman" w:eastAsia="Times New Roman" w:hAnsi="Times New Roman" w:cs="Times New Roman"/>
        </w:rPr>
        <w:t xml:space="preserve">, in a like intercourse with the </w:t>
      </w:r>
      <w:r w:rsidRPr="00761252">
        <w:rPr>
          <w:rFonts w:ascii="Times New Roman" w:eastAsia="Times New Roman" w:hAnsi="Times New Roman" w:cs="Times New Roman"/>
          <w:i/>
          <w:iCs/>
        </w:rPr>
        <w:t>West</w:t>
      </w:r>
      <w:r w:rsidRPr="00761252">
        <w:rPr>
          <w:rFonts w:ascii="Times New Roman" w:eastAsia="Times New Roman" w:hAnsi="Times New Roman" w:cs="Times New Roman"/>
        </w:rPr>
        <w:t xml:space="preserve">, already finds, and in the progressive improvement of interior communications by land and water, will more and more find a valuable vent for the commodities which it brings from abroad, or manufactures at home. The </w:t>
      </w:r>
      <w:r w:rsidRPr="00761252">
        <w:rPr>
          <w:rFonts w:ascii="Times New Roman" w:eastAsia="Times New Roman" w:hAnsi="Times New Roman" w:cs="Times New Roman"/>
          <w:i/>
          <w:iCs/>
        </w:rPr>
        <w:t>West</w:t>
      </w:r>
      <w:r w:rsidRPr="00761252">
        <w:rPr>
          <w:rFonts w:ascii="Times New Roman" w:eastAsia="Times New Roman" w:hAnsi="Times New Roman" w:cs="Times New Roman"/>
        </w:rPr>
        <w:t xml:space="preserve"> derives from the </w:t>
      </w:r>
      <w:r w:rsidRPr="00761252">
        <w:rPr>
          <w:rFonts w:ascii="Times New Roman" w:eastAsia="Times New Roman" w:hAnsi="Times New Roman" w:cs="Times New Roman"/>
          <w:i/>
          <w:iCs/>
        </w:rPr>
        <w:t>East</w:t>
      </w:r>
      <w:r w:rsidRPr="00761252">
        <w:rPr>
          <w:rFonts w:ascii="Times New Roman" w:eastAsia="Times New Roman" w:hAnsi="Times New Roman" w:cs="Times New Roman"/>
        </w:rPr>
        <w:t xml:space="preserve"> supplies requisite to its growth and comfort, and, what is perhaps of still greater consequence, it must of necessity owe the secure enjoyment of indispensable outlets for its own productions to the weight, influence, and the future maritime strength of the Atlantic side of the Union, directed by an indissoluble community of interest as one nation. Any other tenure by which the </w:t>
      </w:r>
      <w:r w:rsidRPr="00761252">
        <w:rPr>
          <w:rFonts w:ascii="Times New Roman" w:eastAsia="Times New Roman" w:hAnsi="Times New Roman" w:cs="Times New Roman"/>
          <w:i/>
          <w:iCs/>
        </w:rPr>
        <w:t>West</w:t>
      </w:r>
      <w:r w:rsidRPr="00761252">
        <w:rPr>
          <w:rFonts w:ascii="Times New Roman" w:eastAsia="Times New Roman" w:hAnsi="Times New Roman" w:cs="Times New Roman"/>
        </w:rPr>
        <w:t xml:space="preserve"> can hold this essential advantage, whether derived from its own separate strength, or from an apostate and unnatural connection with any foreign power, must be intrinsically precarious….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lastRenderedPageBreak/>
        <w:t>This government</w:t>
      </w:r>
      <w:proofErr w:type="gramStart"/>
      <w:r w:rsidRPr="00761252">
        <w:rPr>
          <w:rFonts w:ascii="Times New Roman" w:eastAsia="Times New Roman" w:hAnsi="Times New Roman" w:cs="Times New Roman"/>
        </w:rPr>
        <w:t>,...</w:t>
      </w:r>
      <w:proofErr w:type="gramEnd"/>
      <w:r w:rsidRPr="00761252">
        <w:rPr>
          <w:rFonts w:ascii="Times New Roman" w:eastAsia="Times New Roman" w:hAnsi="Times New Roman" w:cs="Times New Roman"/>
        </w:rPr>
        <w:t xml:space="preserve"> has a just claim to your confidence and your support. Respect for its authority, compliance with its laws, acquiescence in its measures, are duties enjoined by the fundamental maxims of true liberty. The basis of our political systems is the right of the people to make and to alter their constitutions of government. But the Constitution which at any time exists, till changed by an explicit and authentic act of the whole people, is sacredly obligatory upon all. The very idea of the power and the right of the people to establish government presupposes the duty of every individual to obey the established government.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All obstructions to the execution of the laws, all combinations and associations, under whatever plausible character, ... serve to organize faction, to give it an artificial and extraordinary force; to put, in the place of the delegated will of the nation the will of a party, often a small but artful and enterprising minority of the community; and, according to the alternate triumphs of different parties, to make the public administration the mirror of the ill-concerted and incongruous projects of faction, rather than the organ of consistent and wholesome plans digested by common counsels and modified by mutual interests.....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[The Spirit of Party] serves always to distract the public councils and enfeeble the public administration. It agitates the community with ill-founded jealousies and false alarms, kindles the animosity of one part against another, </w:t>
      </w:r>
      <w:proofErr w:type="gramStart"/>
      <w:r w:rsidRPr="00761252">
        <w:rPr>
          <w:rFonts w:ascii="Times New Roman" w:eastAsia="Times New Roman" w:hAnsi="Times New Roman" w:cs="Times New Roman"/>
        </w:rPr>
        <w:t>foments</w:t>
      </w:r>
      <w:proofErr w:type="gramEnd"/>
      <w:r w:rsidRPr="00761252">
        <w:rPr>
          <w:rFonts w:ascii="Times New Roman" w:eastAsia="Times New Roman" w:hAnsi="Times New Roman" w:cs="Times New Roman"/>
        </w:rPr>
        <w:t xml:space="preserve"> occasionally riot and insurrection. It opens the door to foreign influence and corruption, which finds a facilitated access to the government itself through the channels of party passions. Thus the policy and the will of one country are subjected to the policy and will of another....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It is substantially true that virtue or morality is a necessary spring of popular government. The rule, indeed, extends with more or less force to every species of free government. Who that is a sincere friend to it can look with indifference upon attempts to shake the foundation of the fabric?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Promote then, as an object of primary importance, institutions for the general diffusion of knowledge. In proportion as the structure of a government gives force to public opinion, it is essential that public opinion should be enlightened.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As a very important source of strength and security, cherish public credit. One method of preserving it is to use it as sparingly as possible, avoiding occasions of expense by cultivating peace, but remembering also that timely disbursements to prepare for danger frequently prevent much greater disbursements to repel it, avoiding likewise the accumulation of debt, not only by shunning occasions of expense, but by vigorous exertion in time of peace to discharge the debts which unavoidable wars may have occasioned, not ungenerously throwing upon posterity the burden which we ourselves ought to bear. The execution of these maxims belongs to your representatives, but it is necessary that public opinion should co-operate. To facilitate to them the performance of their duty, it is essential that you should practically bear in mind that towards the payment of debts there must be revenue; that to have revenue there must be taxes; that no taxes can be devised which are not more or less inconvenient and unpleasant;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Observe good faith and justice towards all nations; cultivate peace and harmony with all. Religion and morality enjoin this conduct; and can it be, that good policy does not equally enjoin it - It will be worthy of a free, enlightened, and at no distant period, a great nation, to give to mankind the magnanimous and too novel example of a people always guided by an exalted justice and benevolence....</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 habitual hatred or a habitual fondness is in some degree a slave. It is a slave to its animosity or to its affection, either of which is sufficient to lead it astray from its duty and its interest....</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Against the insidious wiles of foreign influence (I conjure you to believe me, fellow-citizens) the jealousy of a free people ought to be constantly awake, since history and experience prove that foreign influence is one of the most baneful foes of republican government…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lastRenderedPageBreak/>
        <w:t xml:space="preserve">The great rule of conduct for us in regard to foreign nations is in extending our commercial relations, to have with them as little political connection as possible. So far as we have already formed engagements, let them be fulfilled with perfect good faith. Here let us stop.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Why forego the advantages of so peculiar a situation? Why quit our own to stand upon foreign ground? Why, by interweaving our destiny with that of any part of Europe, entangle our peace and prosperity in the toils of European ambition, </w:t>
      </w:r>
      <w:proofErr w:type="spellStart"/>
      <w:r w:rsidRPr="00761252">
        <w:rPr>
          <w:rFonts w:ascii="Times New Roman" w:eastAsia="Times New Roman" w:hAnsi="Times New Roman" w:cs="Times New Roman"/>
        </w:rPr>
        <w:t>rivalship</w:t>
      </w:r>
      <w:proofErr w:type="spellEnd"/>
      <w:r w:rsidRPr="00761252">
        <w:rPr>
          <w:rFonts w:ascii="Times New Roman" w:eastAsia="Times New Roman" w:hAnsi="Times New Roman" w:cs="Times New Roman"/>
        </w:rPr>
        <w:t xml:space="preserve">, interest, humor or caprice?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Taking care always to keep ourselves by suitable establishments on a respectable defensive posture, we may safely trust to temporary alliances for extraordinary emergencies….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 </w:t>
      </w:r>
    </w:p>
    <w:p w:rsidR="00761252" w:rsidRPr="00761252" w:rsidRDefault="00761252" w:rsidP="00761252">
      <w:pPr>
        <w:spacing w:before="100" w:beforeAutospacing="1" w:after="100" w:afterAutospacing="1" w:line="240" w:lineRule="auto"/>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realize, without alloy, the sweet enjoyment of partaking, in the midst of my fellow-citizens, the benign influence of good laws under a free government, the ever-favorite object of my heart, and the happy reward, as I trust, of our mutual cares, labors, and dangers. </w:t>
      </w:r>
    </w:p>
    <w:p w:rsidR="00761252" w:rsidRPr="00761252" w:rsidRDefault="00761252" w:rsidP="00761252">
      <w:pPr>
        <w:spacing w:before="100" w:beforeAutospacing="1" w:after="100" w:afterAutospacing="1" w:line="240" w:lineRule="auto"/>
        <w:jc w:val="center"/>
        <w:rPr>
          <w:rFonts w:ascii="Times New Roman" w:eastAsia="Times New Roman" w:hAnsi="Times New Roman" w:cs="Times New Roman"/>
          <w:sz w:val="24"/>
          <w:szCs w:val="24"/>
        </w:rPr>
      </w:pPr>
      <w:r w:rsidRPr="00761252">
        <w:rPr>
          <w:rFonts w:ascii="Times New Roman" w:eastAsia="Times New Roman" w:hAnsi="Times New Roman" w:cs="Times New Roman"/>
        </w:rPr>
        <w:t xml:space="preserve">Geo. Washington. </w:t>
      </w:r>
    </w:p>
    <w:p w:rsidR="00761252" w:rsidRPr="00761252" w:rsidRDefault="00AD4639" w:rsidP="00761252">
      <w:pPr>
        <w:spacing w:before="100" w:beforeAutospacing="1" w:after="100" w:afterAutospacing="1" w:line="240" w:lineRule="auto"/>
        <w:jc w:val="center"/>
        <w:rPr>
          <w:rFonts w:ascii="Times New Roman" w:eastAsia="Times New Roman" w:hAnsi="Times New Roman" w:cs="Times New Roman"/>
          <w:sz w:val="24"/>
          <w:szCs w:val="24"/>
        </w:rPr>
      </w:pPr>
      <w:hyperlink r:id="rId4" w:history="1">
        <w:r w:rsidR="00761252" w:rsidRPr="00761252">
          <w:rPr>
            <w:rFonts w:ascii="Times New Roman" w:eastAsia="Times New Roman" w:hAnsi="Times New Roman" w:cs="Times New Roman"/>
            <w:color w:val="0000FF"/>
            <w:u w:val="single"/>
          </w:rPr>
          <w:t>http://avalon.law.yale.edu/18th_century/washing.asp</w:t>
        </w:r>
      </w:hyperlink>
      <w:r w:rsidR="00761252" w:rsidRPr="00761252">
        <w:rPr>
          <w:rFonts w:ascii="Times New Roman" w:eastAsia="Times New Roman" w:hAnsi="Times New Roman" w:cs="Times New Roman"/>
        </w:rPr>
        <w:t xml:space="preserve"> </w:t>
      </w:r>
    </w:p>
    <w:p w:rsidR="000136ED" w:rsidRDefault="000136ED"/>
    <w:sectPr w:rsidR="000136ED" w:rsidSect="00AD4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52"/>
    <w:rsid w:val="000136ED"/>
    <w:rsid w:val="00761252"/>
    <w:rsid w:val="00AD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0B6E-14AD-4981-B893-DCD19C50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252"/>
    <w:rPr>
      <w:color w:val="0000FF"/>
      <w:u w:val="single"/>
    </w:rPr>
  </w:style>
  <w:style w:type="paragraph" w:styleId="NormalWeb">
    <w:name w:val="Normal (Web)"/>
    <w:basedOn w:val="Normal"/>
    <w:uiPriority w:val="99"/>
    <w:semiHidden/>
    <w:unhideWhenUsed/>
    <w:rsid w:val="00761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18th_century/wash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Chad</dc:creator>
  <cp:lastModifiedBy>Sawyer, Chad</cp:lastModifiedBy>
  <cp:revision>2</cp:revision>
  <dcterms:created xsi:type="dcterms:W3CDTF">2012-09-07T19:39:00Z</dcterms:created>
  <dcterms:modified xsi:type="dcterms:W3CDTF">2013-09-17T15:22:00Z</dcterms:modified>
</cp:coreProperties>
</file>