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FF" w:rsidRPr="00F468FF" w:rsidRDefault="00F468FF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John Quincy Adams (1825-1829)</w:t>
      </w:r>
    </w:p>
    <w:p w:rsidR="00F468FF" w:rsidRPr="00F468FF" w:rsidRDefault="00F468FF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8FF" w:rsidRPr="00F468FF" w:rsidRDefault="00F468FF" w:rsidP="006045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Election of 1824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6045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Weaknesses of his Presidency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6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The American System and JQA’s support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F468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Internal Improvements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York’s Erie Canal 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Extension of Cumberland Road into Ohio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Chesapeake and Ohio Canal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6045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Tariffs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Support for tariffs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Tariff of Abominations (1828)</w:t>
      </w:r>
    </w:p>
    <w:p w:rsidR="00604575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F" w:rsidRPr="00F468FF" w:rsidRDefault="00F468FF" w:rsidP="006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JQA’s Indian Policy</w:t>
      </w:r>
    </w:p>
    <w:p w:rsidR="00604575" w:rsidRDefault="00604575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68FF" w:rsidRPr="00F468FF" w:rsidRDefault="00F468FF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6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Economic Transformation in this Period</w:t>
      </w:r>
    </w:p>
    <w:p w:rsidR="00604575" w:rsidRDefault="00604575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575" w:rsidRDefault="00604575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68FF" w:rsidRPr="00F468FF" w:rsidRDefault="00F468FF" w:rsidP="00F4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The American Industrial Revolution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04575" w:rsidRPr="00F468FF" w:rsidRDefault="00604575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The Market Revolution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Beginnings of a Labor Movement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The Transportation Revolution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6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The Second Great Awakening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F4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68FF" w:rsidRPr="00F468FF" w:rsidRDefault="00F468FF" w:rsidP="006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FF">
        <w:rPr>
          <w:rFonts w:ascii="Times New Roman" w:eastAsia="Times New Roman" w:hAnsi="Times New Roman" w:cs="Times New Roman"/>
          <w:b/>
          <w:bCs/>
          <w:sz w:val="20"/>
          <w:szCs w:val="20"/>
        </w:rPr>
        <w:t>The Election of 1828</w:t>
      </w:r>
    </w:p>
    <w:p w:rsidR="00AC29A1" w:rsidRDefault="00AC29A1"/>
    <w:sectPr w:rsidR="00AC29A1" w:rsidSect="0060457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FF"/>
    <w:rsid w:val="00604575"/>
    <w:rsid w:val="00AC29A1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05B6F-679C-416E-836B-829B9DD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8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2013-09-03T17:48:00Z</cp:lastPrinted>
  <dcterms:created xsi:type="dcterms:W3CDTF">2012-09-07T19:45:00Z</dcterms:created>
  <dcterms:modified xsi:type="dcterms:W3CDTF">2013-09-03T17:49:00Z</dcterms:modified>
</cp:coreProperties>
</file>